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34"/>
        <w:tblW w:w="15418" w:type="dxa"/>
        <w:tblLook w:val="04A0" w:firstRow="1" w:lastRow="0" w:firstColumn="1" w:lastColumn="0" w:noHBand="0" w:noVBand="1"/>
      </w:tblPr>
      <w:tblGrid>
        <w:gridCol w:w="971"/>
        <w:gridCol w:w="2501"/>
        <w:gridCol w:w="2501"/>
        <w:gridCol w:w="2361"/>
        <w:gridCol w:w="2361"/>
        <w:gridCol w:w="2360"/>
        <w:gridCol w:w="2363"/>
      </w:tblGrid>
      <w:tr w:rsidR="00CE7D42" w:rsidRPr="00CE7D42" w:rsidTr="00E01C21">
        <w:trPr>
          <w:trHeight w:val="260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Autumn 1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Autumn 2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Spring 1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Spring 2</w:t>
            </w: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Summer 1</w:t>
            </w: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24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24"/>
              </w:rPr>
              <w:t>Summer 2</w:t>
            </w:r>
          </w:p>
        </w:tc>
      </w:tr>
      <w:tr w:rsidR="00CE7D42" w:rsidRPr="00CE7D42" w:rsidTr="00E01C21">
        <w:trPr>
          <w:trHeight w:val="695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EYFS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Best of British -Family History and Royal Family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- Super Safari – Transport now and then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Superheroes -People who help us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531"/>
        </w:trPr>
        <w:tc>
          <w:tcPr>
            <w:tcW w:w="97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1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Events beyond living memory – The Great Fire of London.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3E7FF4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Changes within living memory.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1218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2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Significant places in locality.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- Significant people – Neil Armstrong and Christopher Columbus.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</w:pPr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 xml:space="preserve">Significant individuals/ Black History - </w:t>
            </w:r>
            <w:proofErr w:type="spellStart"/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>Learie</w:t>
            </w:r>
            <w:proofErr w:type="spellEnd"/>
          </w:p>
          <w:p w:rsidR="00E01C21" w:rsidRPr="00CE7D42" w:rsidRDefault="00E01C21" w:rsidP="00E01C21">
            <w:pPr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</w:pPr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 xml:space="preserve">Constantine. </w:t>
            </w:r>
            <w:r w:rsidRPr="00CE7D42"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  <w:t>(Black History)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Events beyond living memory or places in their locality – seaside then and now.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</w:tc>
      </w:tr>
      <w:tr w:rsidR="00CE7D42" w:rsidRPr="00CE7D42" w:rsidTr="00E01C21">
        <w:trPr>
          <w:trHeight w:val="705"/>
        </w:trPr>
        <w:tc>
          <w:tcPr>
            <w:tcW w:w="97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3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Local history (WW2) including The Battle of Bamber Bridge (Black History).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Ancient Britain – Stonehenge.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Roman Britain.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(Migration)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D9D9D9" w:themeFill="background1" w:themeFillShade="D9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E7D42" w:rsidRPr="00CE7D42" w:rsidTr="00E01C21">
        <w:trPr>
          <w:trHeight w:val="1566"/>
        </w:trPr>
        <w:tc>
          <w:tcPr>
            <w:tcW w:w="97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4</w:t>
            </w: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 theme in British History beyond 1066 – The Great Plague of 1665. 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="SegoeUI-BoldItalic"/>
                <w:b/>
                <w:bCs/>
                <w:i/>
                <w:iCs/>
                <w:color w:val="C00000"/>
                <w:sz w:val="16"/>
                <w:szCs w:val="16"/>
                <w:lang w:val="en-US"/>
              </w:rPr>
              <w:t xml:space="preserve">The Lancashire Cotton Industry and its links to the Transatlantic Slave Trade. </w:t>
            </w:r>
            <w:r w:rsidRPr="00CE7D42"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  <w:t xml:space="preserve">(Black History)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(Justice/ Equality)</w:t>
            </w:r>
          </w:p>
        </w:tc>
        <w:tc>
          <w:tcPr>
            <w:tcW w:w="2361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Ancient Egypt (incl. River Nile).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3" w:type="dxa"/>
          </w:tcPr>
          <w:p w:rsidR="00E01C21" w:rsidRPr="00CE7D42" w:rsidRDefault="00E01C21" w:rsidP="00E01C21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  <w:tr w:rsidR="00C2790F" w:rsidRPr="00CE7D42" w:rsidTr="00E01C21">
        <w:trPr>
          <w:trHeight w:val="705"/>
        </w:trPr>
        <w:tc>
          <w:tcPr>
            <w:tcW w:w="971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5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>History – Britain’s settlement by Anglo Saxons and Scots.</w:t>
            </w:r>
          </w:p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Viking and Anglo Saxon struggle for the kingdom of England.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(Migration)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0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63" w:type="dxa"/>
            <w:shd w:val="clear" w:color="auto" w:fill="D9D9D9" w:themeFill="background1" w:themeFillShade="D9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Ancient Greece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</w:tc>
      </w:tr>
      <w:tr w:rsidR="00C2790F" w:rsidRPr="00CE7D42" w:rsidTr="00E01C21">
        <w:trPr>
          <w:trHeight w:val="870"/>
        </w:trPr>
        <w:tc>
          <w:tcPr>
            <w:tcW w:w="971" w:type="dxa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</w:pPr>
            <w:r w:rsidRPr="00CE7D42">
              <w:rPr>
                <w:rFonts w:ascii="Twinkl Cursive Looped" w:hAnsi="Twinkl Cursive Looped" w:cstheme="minorHAnsi"/>
                <w:b/>
                <w:color w:val="C00000"/>
                <w:sz w:val="18"/>
                <w:szCs w:val="18"/>
              </w:rPr>
              <w:t>Year 6</w:t>
            </w:r>
          </w:p>
        </w:tc>
        <w:tc>
          <w:tcPr>
            <w:tcW w:w="2501" w:type="dxa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501" w:type="dxa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Early Islamic civilization – Baghdad c.AD900.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(Civilisation)</w:t>
            </w:r>
          </w:p>
        </w:tc>
        <w:tc>
          <w:tcPr>
            <w:tcW w:w="2361" w:type="dxa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2361" w:type="dxa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  <w:tc>
          <w:tcPr>
            <w:tcW w:w="4723" w:type="dxa"/>
            <w:gridSpan w:val="2"/>
          </w:tcPr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  <w:r w:rsidRPr="00CE7D42"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  <w:t xml:space="preserve">History – Aspect of British history beyond 1066 – leisure and entertainment. (Victorian holidays then &amp; now) </w:t>
            </w:r>
            <w:r w:rsidRPr="00CE7D42">
              <w:rPr>
                <w:rFonts w:ascii="Twinkl Cursive Looped" w:hAnsi="Twinkl Cursive Looped" w:cstheme="minorHAnsi"/>
                <w:b/>
                <w:color w:val="C00000"/>
                <w:sz w:val="16"/>
                <w:szCs w:val="16"/>
              </w:rPr>
              <w:t>(Childhood)</w:t>
            </w:r>
          </w:p>
          <w:p w:rsidR="00C2790F" w:rsidRPr="00CE7D42" w:rsidRDefault="00C2790F" w:rsidP="00C2790F">
            <w:pPr>
              <w:autoSpaceDE w:val="0"/>
              <w:autoSpaceDN w:val="0"/>
              <w:adjustRightInd w:val="0"/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CE7D42">
              <w:rPr>
                <w:rFonts w:ascii="Twinkl Cursive Looped" w:hAnsi="Twinkl Cursive Looped" w:cs="SegoeUI-Bold"/>
                <w:b/>
                <w:bCs/>
                <w:color w:val="C00000"/>
                <w:sz w:val="16"/>
                <w:szCs w:val="16"/>
                <w:lang w:val="en-US"/>
              </w:rPr>
              <w:t>‘A Lancashire Slave Ship called Hope’/ The Transatlantic Slave Trade, (Black History) (Justice/ Equality)</w:t>
            </w:r>
          </w:p>
          <w:p w:rsidR="00C2790F" w:rsidRPr="00CE7D42" w:rsidRDefault="00C2790F" w:rsidP="00C2790F">
            <w:pPr>
              <w:rPr>
                <w:rFonts w:ascii="Twinkl Cursive Looped" w:hAnsi="Twinkl Cursive Looped" w:cstheme="minorHAnsi"/>
                <w:color w:val="C00000"/>
                <w:sz w:val="16"/>
                <w:szCs w:val="16"/>
              </w:rPr>
            </w:pPr>
          </w:p>
        </w:tc>
      </w:tr>
    </w:tbl>
    <w:p w:rsidR="00E01C21" w:rsidRPr="00CE7D42" w:rsidRDefault="00E01C21" w:rsidP="00E01C21">
      <w:pPr>
        <w:jc w:val="center"/>
        <w:rPr>
          <w:rFonts w:ascii="Twinkl Cursive Looped" w:hAnsi="Twinkl Cursive Looped"/>
          <w:b/>
          <w:color w:val="C00000"/>
          <w:sz w:val="36"/>
        </w:rPr>
      </w:pPr>
      <w:r w:rsidRPr="00CE7D42">
        <w:rPr>
          <w:rFonts w:ascii="Twinkl Cursive Looped" w:hAnsi="Twinkl Cursive Looped"/>
          <w:b/>
          <w:color w:val="C00000"/>
          <w:sz w:val="36"/>
        </w:rPr>
        <w:t>History Yearly Overview</w:t>
      </w:r>
    </w:p>
    <w:p w:rsidR="00E01C21" w:rsidRPr="00CE7D42" w:rsidRDefault="00E01C21" w:rsidP="00E01C21">
      <w:pPr>
        <w:rPr>
          <w:rFonts w:ascii="Twinkl Cursive Looped" w:hAnsi="Twinkl Cursive Looped"/>
          <w:b/>
          <w:color w:val="C00000"/>
        </w:rPr>
      </w:pPr>
      <w:r w:rsidRPr="00CE7D42">
        <w:rPr>
          <w:rFonts w:ascii="Twinkl Cursive Looped" w:hAnsi="Twinkl Cursive Looped"/>
          <w:b/>
          <w:color w:val="C00000"/>
        </w:rPr>
        <w:t>(Academic Year 2024-2025 is Cycle A)</w:t>
      </w:r>
    </w:p>
    <w:p w:rsidR="00E01C21" w:rsidRPr="00CE7D42" w:rsidRDefault="00E01C21" w:rsidP="00E01C21">
      <w:pPr>
        <w:rPr>
          <w:rFonts w:ascii="Twinkl Cursive Looped" w:hAnsi="Twinkl Cursive Looped"/>
          <w:b/>
          <w:color w:val="C00000"/>
          <w:sz w:val="36"/>
        </w:rPr>
      </w:pPr>
      <w:r w:rsidRPr="00CE7D42">
        <w:rPr>
          <w:rFonts w:ascii="Twinkl Cursive Looped" w:hAnsi="Twinkl Cursive Looped"/>
          <w:color w:val="C00000"/>
          <w:highlight w:val="lightGray"/>
        </w:rPr>
        <w:t>*CYCLE A</w:t>
      </w:r>
      <w:r w:rsidRPr="00CE7D42">
        <w:rPr>
          <w:rFonts w:ascii="Twinkl Cursive Looped" w:hAnsi="Twinkl Cursive Looped"/>
          <w:color w:val="C00000"/>
        </w:rPr>
        <w:t xml:space="preserve"> </w:t>
      </w:r>
    </w:p>
    <w:p w:rsidR="00E01C21" w:rsidRPr="00CE7D42" w:rsidRDefault="00E01C21" w:rsidP="00E01C21">
      <w:pPr>
        <w:rPr>
          <w:rFonts w:ascii="Twinkl Cursive Looped" w:hAnsi="Twinkl Cursive Looped"/>
          <w:b/>
          <w:color w:val="C00000"/>
          <w:sz w:val="36"/>
        </w:rPr>
      </w:pPr>
      <w:r w:rsidRPr="00CE7D42">
        <w:rPr>
          <w:rFonts w:ascii="Twinkl Cursive Looped" w:hAnsi="Twinkl Cursive Looped"/>
          <w:color w:val="C00000"/>
        </w:rPr>
        <w:t xml:space="preserve">*CYCLE B </w:t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  <w:r w:rsidRPr="00CE7D42">
        <w:rPr>
          <w:rFonts w:ascii="Twinkl Cursive Looped" w:hAnsi="Twinkl Cursive Looped"/>
          <w:color w:val="C00000"/>
        </w:rPr>
        <w:tab/>
      </w:r>
    </w:p>
    <w:sectPr w:rsidR="00E01C21" w:rsidRPr="00CE7D42" w:rsidSect="00E01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charset w:val="00"/>
    <w:family w:val="auto"/>
    <w:pitch w:val="variable"/>
    <w:sig w:usb0="00000003" w:usb1="00000001" w:usb2="00000000" w:usb3="00000000" w:csb0="00000001" w:csb1="00000000"/>
  </w:font>
  <w:font w:name="SegoeUI-Bold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21"/>
    <w:rsid w:val="0030479E"/>
    <w:rsid w:val="003E7FF4"/>
    <w:rsid w:val="00C009A7"/>
    <w:rsid w:val="00C2790F"/>
    <w:rsid w:val="00CE7D42"/>
    <w:rsid w:val="00E01C21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778F"/>
  <w15:chartTrackingRefBased/>
  <w15:docId w15:val="{41354580-698D-43F4-991C-1FC9EC8E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Ward</dc:creator>
  <cp:keywords/>
  <dc:description/>
  <cp:lastModifiedBy>R Ward</cp:lastModifiedBy>
  <cp:revision>6</cp:revision>
  <dcterms:created xsi:type="dcterms:W3CDTF">2024-11-17T14:09:00Z</dcterms:created>
  <dcterms:modified xsi:type="dcterms:W3CDTF">2025-04-27T11:59:00Z</dcterms:modified>
</cp:coreProperties>
</file>